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2CCA746A"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sidR="000704D6">
        <w:rPr>
          <w:rFonts w:ascii="Times New Roman" w:hAnsi="Times New Roman" w:cs="Times New Roman"/>
          <w:b/>
          <w:spacing w:val="-3"/>
          <w:sz w:val="24"/>
          <w:szCs w:val="28"/>
        </w:rPr>
        <w:t>6002</w:t>
      </w:r>
      <w:r w:rsidR="007E1419">
        <w:rPr>
          <w:rFonts w:ascii="Times New Roman" w:hAnsi="Times New Roman" w:cs="Times New Roman"/>
          <w:b/>
          <w:spacing w:val="-3"/>
          <w:sz w:val="24"/>
          <w:szCs w:val="28"/>
        </w:rPr>
        <w:t xml:space="preserve"> &amp; 56003</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6C70527E"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27052D">
        <w:rPr>
          <w:rFonts w:ascii="Times New Roman" w:hAnsi="Times New Roman" w:cs="Times New Roman"/>
          <w:b/>
          <w:sz w:val="24"/>
          <w:szCs w:val="24"/>
        </w:rPr>
        <w:t>JKA-1-</w:t>
      </w:r>
      <w:r w:rsidR="00AF3BC1">
        <w:rPr>
          <w:rFonts w:ascii="Times New Roman" w:hAnsi="Times New Roman" w:cs="Times New Roman"/>
          <w:b/>
          <w:sz w:val="24"/>
          <w:szCs w:val="24"/>
        </w:rPr>
        <w:t>1</w:t>
      </w:r>
      <w:r w:rsidR="000E2478">
        <w:rPr>
          <w:rFonts w:ascii="Times New Roman" w:hAnsi="Times New Roman" w:cs="Times New Roman"/>
          <w:b/>
          <w:sz w:val="24"/>
          <w:szCs w:val="24"/>
        </w:rPr>
        <w:t>2</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5EE48DA2"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sidR="007E1419">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ce Plan filed in Docket No. 5</w:t>
      </w:r>
      <w:r w:rsidR="007E1419" w:rsidRPr="00B776C4">
        <w:rPr>
          <w:rFonts w:ascii="Times New Roman" w:hAnsi="Times New Roman" w:cs="Times New Roman"/>
          <w:spacing w:val="-3"/>
          <w:sz w:val="24"/>
          <w:szCs w:val="24"/>
        </w:rPr>
        <w:t>6002</w:t>
      </w:r>
      <w:r w:rsidRPr="00B776C4">
        <w:rPr>
          <w:rFonts w:ascii="Times New Roman" w:hAnsi="Times New Roman" w:cs="Times New Roman"/>
          <w:spacing w:val="-3"/>
          <w:sz w:val="24"/>
          <w:szCs w:val="24"/>
        </w:rPr>
        <w:t xml:space="preserve"> (“202</w:t>
      </w:r>
      <w:r w:rsidR="007E1419" w:rsidRPr="00B776C4">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Application for the Certification, Decertification, and Amended Demand Side Management Plan filed in Docket No. </w:t>
      </w:r>
      <w:r w:rsidR="00B776C4">
        <w:rPr>
          <w:rFonts w:ascii="Times New Roman" w:hAnsi="Times New Roman" w:cs="Times New Roman"/>
          <w:spacing w:val="-3"/>
          <w:sz w:val="24"/>
          <w:szCs w:val="24"/>
        </w:rPr>
        <w:t>56003</w:t>
      </w:r>
      <w:r w:rsidR="001B7750" w:rsidRPr="00B776C4">
        <w:rPr>
          <w:rFonts w:ascii="Times New Roman" w:hAnsi="Times New Roman" w:cs="Times New Roman"/>
          <w:spacing w:val="-3"/>
          <w:sz w:val="24"/>
          <w:szCs w:val="24"/>
        </w:rPr>
        <w:t xml:space="preserve"> (“202</w:t>
      </w:r>
      <w:r w:rsidR="00B776C4">
        <w:rPr>
          <w:rFonts w:ascii="Times New Roman" w:hAnsi="Times New Roman" w:cs="Times New Roman"/>
          <w:spacing w:val="-3"/>
          <w:sz w:val="24"/>
          <w:szCs w:val="24"/>
        </w:rPr>
        <w:t>5</w:t>
      </w:r>
      <w:r w:rsidR="001B7750"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0027052D">
        <w:rPr>
          <w:rFonts w:ascii="Times New Roman" w:hAnsi="Times New Roman" w:cs="Times New Roman"/>
          <w:spacing w:val="-3"/>
          <w:sz w:val="24"/>
          <w:szCs w:val="28"/>
        </w:rPr>
        <w:t>JKA-1-1</w:t>
      </w:r>
      <w:r w:rsidR="000E2478">
        <w:rPr>
          <w:rFonts w:ascii="Times New Roman" w:hAnsi="Times New Roman" w:cs="Times New Roman"/>
          <w:spacing w:val="-3"/>
          <w:sz w:val="24"/>
          <w:szCs w:val="28"/>
        </w:rPr>
        <w:t>2</w:t>
      </w:r>
      <w:r w:rsidRPr="00CC5AF3">
        <w:rPr>
          <w:rFonts w:ascii="Times New Roman" w:hAnsi="Times New Roman" w:cs="Times New Roman"/>
          <w:spacing w:val="-3"/>
          <w:sz w:val="24"/>
          <w:szCs w:val="28"/>
        </w:rPr>
        <w:t xml:space="preserve"> (“Response”). In the Response, the Company has provided </w:t>
      </w:r>
      <w:r w:rsidR="0027052D">
        <w:rPr>
          <w:rFonts w:ascii="Times New Roman" w:hAnsi="Times New Roman" w:cs="Times New Roman"/>
          <w:spacing w:val="-3"/>
          <w:sz w:val="24"/>
          <w:szCs w:val="28"/>
        </w:rPr>
        <w:t>information on natural gas cost</w:t>
      </w:r>
      <w:r w:rsidR="0064770C">
        <w:rPr>
          <w:rFonts w:ascii="Times New Roman" w:hAnsi="Times New Roman" w:cs="Times New Roman"/>
          <w:spacing w:val="-3"/>
          <w:sz w:val="24"/>
          <w:szCs w:val="28"/>
        </w:rPr>
        <w:t xml:space="preserve"> forecast</w:t>
      </w:r>
      <w:r w:rsidR="0027052D">
        <w:rPr>
          <w:rFonts w:ascii="Times New Roman" w:hAnsi="Times New Roman" w:cs="Times New Roman"/>
          <w:spacing w:val="-3"/>
          <w:sz w:val="24"/>
          <w:szCs w:val="28"/>
        </w:rPr>
        <w:t>s</w:t>
      </w:r>
      <w:r w:rsidR="0064770C">
        <w:rPr>
          <w:rFonts w:ascii="Times New Roman" w:hAnsi="Times New Roman" w:cs="Times New Roman"/>
          <w:spacing w:val="-3"/>
          <w:sz w:val="24"/>
          <w:szCs w:val="28"/>
        </w:rPr>
        <w:t xml:space="preserve"> and methodology on how they are derived</w:t>
      </w:r>
      <w:r w:rsidR="0027052D">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w:t>
      </w:r>
      <w:proofErr w:type="gramStart"/>
      <w:r w:rsidRPr="00CC5AF3">
        <w:rPr>
          <w:rFonts w:ascii="Times New Roman" w:hAnsi="Times New Roman" w:cs="Times New Roman"/>
          <w:spacing w:val="-3"/>
          <w:sz w:val="24"/>
          <w:szCs w:val="28"/>
        </w:rPr>
        <w:t>All of</w:t>
      </w:r>
      <w:proofErr w:type="gramEnd"/>
      <w:r w:rsidRPr="00CC5AF3">
        <w:rPr>
          <w:rFonts w:ascii="Times New Roman" w:hAnsi="Times New Roman" w:cs="Times New Roman"/>
          <w:spacing w:val="-3"/>
          <w:sz w:val="24"/>
          <w:szCs w:val="28"/>
        </w:rPr>
        <w:t xml:space="preserve"> such information (the “Information”) constitutes trade secret information of Southern Company, Georgia Power, and its affiliates and is therefore protected from public disclosure under Commission Rule 515-3-1-.11.</w:t>
      </w:r>
    </w:p>
    <w:p w14:paraId="438279AA" w14:textId="77777777" w:rsidR="00CD6295" w:rsidRPr="00CC5AF3" w:rsidRDefault="00CD6295" w:rsidP="000704D6">
      <w:pPr>
        <w:suppressAutoHyphens/>
        <w:spacing w:after="0"/>
        <w:jc w:val="both"/>
        <w:rPr>
          <w:rFonts w:ascii="Times New Roman" w:hAnsi="Times New Roman" w:cs="Times New Roman"/>
          <w:spacing w:val="-3"/>
          <w:sz w:val="24"/>
          <w:szCs w:val="28"/>
        </w:rPr>
      </w:pPr>
    </w:p>
    <w:p w14:paraId="7F823928" w14:textId="70616C2D"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w:t>
      </w:r>
      <w:r w:rsidRPr="00AF3BC1">
        <w:rPr>
          <w:rFonts w:ascii="Times New Roman" w:hAnsi="Times New Roman" w:cs="Times New Roman"/>
          <w:sz w:val="24"/>
          <w:szCs w:val="24"/>
        </w:rPr>
        <w:t xml:space="preserve">cifically, the Information contains sensitive details on </w:t>
      </w:r>
      <w:r w:rsidR="001336AB">
        <w:rPr>
          <w:rFonts w:ascii="Times New Roman" w:hAnsi="Times New Roman" w:cs="Times New Roman"/>
          <w:sz w:val="24"/>
          <w:szCs w:val="24"/>
        </w:rPr>
        <w:t>forecasted</w:t>
      </w:r>
      <w:r w:rsidRPr="00AF3BC1">
        <w:rPr>
          <w:rFonts w:ascii="Times New Roman" w:hAnsi="Times New Roman" w:cs="Times New Roman"/>
          <w:sz w:val="24"/>
          <w:szCs w:val="24"/>
        </w:rPr>
        <w:t xml:space="preserve"> costs </w:t>
      </w:r>
      <w:r w:rsidR="00585CAA" w:rsidRPr="00AF3BC1">
        <w:rPr>
          <w:rFonts w:ascii="Times New Roman" w:hAnsi="Times New Roman" w:cs="Times New Roman"/>
          <w:sz w:val="24"/>
          <w:szCs w:val="24"/>
        </w:rPr>
        <w:t xml:space="preserve">related </w:t>
      </w:r>
      <w:r w:rsidR="001336AB">
        <w:rPr>
          <w:rFonts w:ascii="Times New Roman" w:hAnsi="Times New Roman" w:cs="Times New Roman"/>
          <w:sz w:val="24"/>
          <w:szCs w:val="24"/>
        </w:rPr>
        <w:t>future natural</w:t>
      </w:r>
      <w:r w:rsidR="00585CAA" w:rsidRPr="00AF3BC1">
        <w:rPr>
          <w:rFonts w:ascii="Times New Roman" w:hAnsi="Times New Roman" w:cs="Times New Roman"/>
          <w:sz w:val="24"/>
          <w:szCs w:val="24"/>
        </w:rPr>
        <w:t xml:space="preserve"> gas supply</w:t>
      </w:r>
      <w:r w:rsidRPr="00AF3BC1">
        <w:rPr>
          <w:rFonts w:ascii="Times New Roman" w:hAnsi="Times New Roman" w:cs="Times New Roman"/>
          <w:sz w:val="24"/>
          <w:szCs w:val="24"/>
        </w:rPr>
        <w:t xml:space="preserve">. Publicly disclosing these costs would allow </w:t>
      </w:r>
      <w:r w:rsidR="00AF3BC1" w:rsidRPr="00AF3BC1">
        <w:rPr>
          <w:rFonts w:ascii="Times New Roman" w:hAnsi="Times New Roman" w:cs="Times New Roman"/>
          <w:sz w:val="24"/>
          <w:szCs w:val="24"/>
        </w:rPr>
        <w:t>c</w:t>
      </w:r>
      <w:r w:rsidR="00AF3BC1">
        <w:rPr>
          <w:rFonts w:ascii="Times New Roman" w:hAnsi="Times New Roman" w:cs="Times New Roman"/>
          <w:sz w:val="24"/>
          <w:szCs w:val="24"/>
        </w:rPr>
        <w:t xml:space="preserve">ompetitors to </w:t>
      </w:r>
      <w:r w:rsidR="00F86005">
        <w:rPr>
          <w:rFonts w:ascii="Times New Roman" w:hAnsi="Times New Roman" w:cs="Times New Roman"/>
          <w:sz w:val="24"/>
          <w:szCs w:val="24"/>
        </w:rPr>
        <w:t>know what costs the company expects moving forward</w:t>
      </w:r>
      <w:r w:rsidR="00AF3BC1">
        <w:rPr>
          <w:rFonts w:ascii="Times New Roman" w:hAnsi="Times New Roman" w:cs="Times New Roman"/>
          <w:sz w:val="24"/>
          <w:szCs w:val="24"/>
        </w:rPr>
        <w:t>, which could increase operating costs for the company and ultimately harm customers due to higher fuel costs.</w:t>
      </w:r>
      <w:r w:rsidRPr="00CC5AF3">
        <w:rPr>
          <w:rFonts w:ascii="Times New Roman" w:hAnsi="Times New Roman" w:cs="Times New Roman"/>
          <w:sz w:val="24"/>
          <w:szCs w:val="24"/>
        </w:rPr>
        <w:t xml:space="preserve"> </w:t>
      </w:r>
      <w:r w:rsidR="00F86005">
        <w:rPr>
          <w:rFonts w:ascii="Times New Roman" w:hAnsi="Times New Roman" w:cs="Times New Roman"/>
          <w:sz w:val="24"/>
          <w:szCs w:val="24"/>
        </w:rPr>
        <w:t>It could also give suppliers an idea of the Company’s expected costs, which they could use as a floor on costs</w:t>
      </w:r>
      <w:r w:rsidR="006C4875">
        <w:rPr>
          <w:rFonts w:ascii="Times New Roman" w:hAnsi="Times New Roman" w:cs="Times New Roman"/>
          <w:sz w:val="24"/>
          <w:szCs w:val="24"/>
        </w:rPr>
        <w:t xml:space="preserve"> in the future even if actual costs should be lower than expected. Again, this could impact customers due to higher fuel </w:t>
      </w:r>
      <w:r w:rsidR="006C4875" w:rsidRPr="002C1B4E">
        <w:rPr>
          <w:rFonts w:ascii="Times New Roman" w:hAnsi="Times New Roman" w:cs="Times New Roman"/>
          <w:sz w:val="24"/>
          <w:szCs w:val="24"/>
        </w:rPr>
        <w:t>costs.</w:t>
      </w:r>
      <w:r w:rsidR="002C1B4E" w:rsidRPr="002C1B4E">
        <w:rPr>
          <w:rFonts w:ascii="Times New Roman" w:hAnsi="Times New Roman" w:cs="Times New Roman"/>
          <w:sz w:val="24"/>
          <w:szCs w:val="24"/>
        </w:rPr>
        <w:t xml:space="preserve"> In addition, the Company’s competitors are not required to disclose this information, and to require the Company to do so would put it at an economic disadvantage.  </w:t>
      </w:r>
    </w:p>
    <w:p w14:paraId="41D7C1E5" w14:textId="77777777" w:rsidR="00CD6295" w:rsidRPr="00CC5AF3" w:rsidRDefault="00CD6295" w:rsidP="000704D6">
      <w:pPr>
        <w:spacing w:after="0"/>
        <w:jc w:val="both"/>
        <w:rPr>
          <w:rFonts w:ascii="Times New Roman" w:hAnsi="Times New Roman" w:cs="Times New Roman"/>
          <w:sz w:val="24"/>
          <w:szCs w:val="24"/>
        </w:rPr>
      </w:pPr>
    </w:p>
    <w:p w14:paraId="0D364C88" w14:textId="77777777" w:rsidR="00CD6295" w:rsidRPr="00CC5AF3" w:rsidRDefault="00CD6295" w:rsidP="000704D6">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bookmarkEnd w:id="0"/>
    <w:p w14:paraId="3F66FE6C" w14:textId="11481DF7" w:rsidR="005F13D4" w:rsidRPr="00AF3BC1" w:rsidRDefault="005F13D4" w:rsidP="00AF3BC1">
      <w:pPr>
        <w:rPr>
          <w:rFonts w:ascii="Times New Roman" w:eastAsia="Times New Roman" w:hAnsi="Times New Roman" w:cs="Times New Roman"/>
          <w:b/>
          <w:bCs/>
          <w:sz w:val="24"/>
          <w:szCs w:val="24"/>
        </w:rPr>
      </w:pPr>
    </w:p>
    <w:sectPr w:rsidR="005F13D4" w:rsidRPr="00AF3BC1" w:rsidSect="00784AD2">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B767" w14:textId="77777777" w:rsidR="008D77D2" w:rsidRDefault="008D77D2" w:rsidP="008E536E">
      <w:pPr>
        <w:spacing w:after="0" w:line="240" w:lineRule="auto"/>
      </w:pPr>
      <w:r>
        <w:separator/>
      </w:r>
    </w:p>
  </w:endnote>
  <w:endnote w:type="continuationSeparator" w:id="0">
    <w:p w14:paraId="388E396D" w14:textId="77777777" w:rsidR="008D77D2" w:rsidRDefault="008D77D2" w:rsidP="008E536E">
      <w:pPr>
        <w:spacing w:after="0" w:line="240" w:lineRule="auto"/>
      </w:pPr>
      <w:r>
        <w:continuationSeparator/>
      </w:r>
    </w:p>
  </w:endnote>
  <w:endnote w:type="continuationNotice" w:id="1">
    <w:p w14:paraId="38FB6827" w14:textId="77777777" w:rsidR="008D77D2" w:rsidRDefault="008D77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478D2" w14:textId="7824B920" w:rsidR="00467275" w:rsidRPr="006C3FA8" w:rsidRDefault="00467275" w:rsidP="006C3FA8">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6972" w14:textId="77777777" w:rsidR="008D77D2" w:rsidRDefault="008D77D2" w:rsidP="008E536E">
      <w:pPr>
        <w:spacing w:after="0" w:line="240" w:lineRule="auto"/>
      </w:pPr>
      <w:r>
        <w:separator/>
      </w:r>
    </w:p>
  </w:footnote>
  <w:footnote w:type="continuationSeparator" w:id="0">
    <w:p w14:paraId="0743E6F2" w14:textId="77777777" w:rsidR="008D77D2" w:rsidRDefault="008D77D2" w:rsidP="008E536E">
      <w:pPr>
        <w:spacing w:after="0" w:line="240" w:lineRule="auto"/>
      </w:pPr>
      <w:r>
        <w:continuationSeparator/>
      </w:r>
    </w:p>
  </w:footnote>
  <w:footnote w:type="continuationNotice" w:id="1">
    <w:p w14:paraId="317ECA0D" w14:textId="77777777" w:rsidR="008D77D2" w:rsidRDefault="008D77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542A6"/>
    <w:rsid w:val="00060E4E"/>
    <w:rsid w:val="000671DE"/>
    <w:rsid w:val="000704D6"/>
    <w:rsid w:val="00077953"/>
    <w:rsid w:val="00077E11"/>
    <w:rsid w:val="00080CD9"/>
    <w:rsid w:val="00083E26"/>
    <w:rsid w:val="00091F03"/>
    <w:rsid w:val="000A1EE2"/>
    <w:rsid w:val="000A788F"/>
    <w:rsid w:val="000B5B21"/>
    <w:rsid w:val="000C3B6B"/>
    <w:rsid w:val="000C7368"/>
    <w:rsid w:val="000D1D8F"/>
    <w:rsid w:val="000D596E"/>
    <w:rsid w:val="000E1B7D"/>
    <w:rsid w:val="000E2478"/>
    <w:rsid w:val="000E2624"/>
    <w:rsid w:val="000E3FA0"/>
    <w:rsid w:val="000E4330"/>
    <w:rsid w:val="000E78A1"/>
    <w:rsid w:val="000F4692"/>
    <w:rsid w:val="00100776"/>
    <w:rsid w:val="00106B37"/>
    <w:rsid w:val="0011441F"/>
    <w:rsid w:val="001158FD"/>
    <w:rsid w:val="00121AD8"/>
    <w:rsid w:val="0012220D"/>
    <w:rsid w:val="00127C52"/>
    <w:rsid w:val="001336AB"/>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4976"/>
    <w:rsid w:val="001E6D1D"/>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52D"/>
    <w:rsid w:val="00270BF3"/>
    <w:rsid w:val="00271FA3"/>
    <w:rsid w:val="002822A3"/>
    <w:rsid w:val="00283CB3"/>
    <w:rsid w:val="00287FB9"/>
    <w:rsid w:val="002B3398"/>
    <w:rsid w:val="002C0834"/>
    <w:rsid w:val="002C1B4E"/>
    <w:rsid w:val="002D1743"/>
    <w:rsid w:val="002D36F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C1400"/>
    <w:rsid w:val="003C3C68"/>
    <w:rsid w:val="003C64B0"/>
    <w:rsid w:val="003D3657"/>
    <w:rsid w:val="003E310F"/>
    <w:rsid w:val="003F5CD7"/>
    <w:rsid w:val="00403606"/>
    <w:rsid w:val="00414C04"/>
    <w:rsid w:val="00426879"/>
    <w:rsid w:val="00433D2B"/>
    <w:rsid w:val="004351C8"/>
    <w:rsid w:val="00441EDF"/>
    <w:rsid w:val="0044221C"/>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E10CB"/>
    <w:rsid w:val="00500819"/>
    <w:rsid w:val="00507726"/>
    <w:rsid w:val="00511D92"/>
    <w:rsid w:val="005141EA"/>
    <w:rsid w:val="00531C9C"/>
    <w:rsid w:val="0053335D"/>
    <w:rsid w:val="00544D08"/>
    <w:rsid w:val="0054657C"/>
    <w:rsid w:val="00565C1C"/>
    <w:rsid w:val="00573ABB"/>
    <w:rsid w:val="0058083F"/>
    <w:rsid w:val="00585CAA"/>
    <w:rsid w:val="0059504E"/>
    <w:rsid w:val="005A0446"/>
    <w:rsid w:val="005A387C"/>
    <w:rsid w:val="005A5783"/>
    <w:rsid w:val="005A6D0D"/>
    <w:rsid w:val="005B507E"/>
    <w:rsid w:val="005B5E87"/>
    <w:rsid w:val="005C28C1"/>
    <w:rsid w:val="005C4DC7"/>
    <w:rsid w:val="005D0CAE"/>
    <w:rsid w:val="005D3434"/>
    <w:rsid w:val="005E2470"/>
    <w:rsid w:val="005E3621"/>
    <w:rsid w:val="005E3B62"/>
    <w:rsid w:val="005F0AE0"/>
    <w:rsid w:val="005F13D4"/>
    <w:rsid w:val="005F429B"/>
    <w:rsid w:val="005F6E7A"/>
    <w:rsid w:val="006053A6"/>
    <w:rsid w:val="00607C3C"/>
    <w:rsid w:val="00631823"/>
    <w:rsid w:val="00632AC8"/>
    <w:rsid w:val="0063494D"/>
    <w:rsid w:val="006355C4"/>
    <w:rsid w:val="006379B5"/>
    <w:rsid w:val="00637B0B"/>
    <w:rsid w:val="0064770C"/>
    <w:rsid w:val="006522F3"/>
    <w:rsid w:val="00652FC5"/>
    <w:rsid w:val="006648EC"/>
    <w:rsid w:val="00666BE0"/>
    <w:rsid w:val="006701DB"/>
    <w:rsid w:val="00671842"/>
    <w:rsid w:val="006727EF"/>
    <w:rsid w:val="0068180E"/>
    <w:rsid w:val="0069557B"/>
    <w:rsid w:val="006A0881"/>
    <w:rsid w:val="006A15DE"/>
    <w:rsid w:val="006A2AF9"/>
    <w:rsid w:val="006C00CD"/>
    <w:rsid w:val="006C3FA8"/>
    <w:rsid w:val="006C4875"/>
    <w:rsid w:val="006C59D8"/>
    <w:rsid w:val="006C73ED"/>
    <w:rsid w:val="006D5BA9"/>
    <w:rsid w:val="006D795B"/>
    <w:rsid w:val="006E185D"/>
    <w:rsid w:val="006E29B9"/>
    <w:rsid w:val="006E4DE9"/>
    <w:rsid w:val="006E7E7B"/>
    <w:rsid w:val="006F0B53"/>
    <w:rsid w:val="006F10E6"/>
    <w:rsid w:val="00702904"/>
    <w:rsid w:val="00705ACD"/>
    <w:rsid w:val="00711C16"/>
    <w:rsid w:val="00724FA0"/>
    <w:rsid w:val="00731E74"/>
    <w:rsid w:val="00732E8E"/>
    <w:rsid w:val="00734DCD"/>
    <w:rsid w:val="00735416"/>
    <w:rsid w:val="00746B01"/>
    <w:rsid w:val="0075306D"/>
    <w:rsid w:val="007552F9"/>
    <w:rsid w:val="00762F79"/>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271EA"/>
    <w:rsid w:val="008315F7"/>
    <w:rsid w:val="0083311E"/>
    <w:rsid w:val="00840339"/>
    <w:rsid w:val="00842989"/>
    <w:rsid w:val="00846DF4"/>
    <w:rsid w:val="00851625"/>
    <w:rsid w:val="00861373"/>
    <w:rsid w:val="0087172D"/>
    <w:rsid w:val="00876E38"/>
    <w:rsid w:val="00886CA6"/>
    <w:rsid w:val="008910F2"/>
    <w:rsid w:val="00893E64"/>
    <w:rsid w:val="00894AB4"/>
    <w:rsid w:val="008B50EE"/>
    <w:rsid w:val="008B512A"/>
    <w:rsid w:val="008B7035"/>
    <w:rsid w:val="008C182F"/>
    <w:rsid w:val="008C3B60"/>
    <w:rsid w:val="008D1876"/>
    <w:rsid w:val="008D77D2"/>
    <w:rsid w:val="008E536E"/>
    <w:rsid w:val="008E7EB6"/>
    <w:rsid w:val="008F1BB6"/>
    <w:rsid w:val="008F3E07"/>
    <w:rsid w:val="008F65F6"/>
    <w:rsid w:val="00912F2A"/>
    <w:rsid w:val="00914E18"/>
    <w:rsid w:val="00920EDC"/>
    <w:rsid w:val="0093176F"/>
    <w:rsid w:val="009438EF"/>
    <w:rsid w:val="00943C7B"/>
    <w:rsid w:val="0095225F"/>
    <w:rsid w:val="00957E66"/>
    <w:rsid w:val="009657FB"/>
    <w:rsid w:val="0097235F"/>
    <w:rsid w:val="0097355E"/>
    <w:rsid w:val="009748A5"/>
    <w:rsid w:val="00984674"/>
    <w:rsid w:val="00995444"/>
    <w:rsid w:val="009A22F5"/>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175"/>
    <w:rsid w:val="00A70669"/>
    <w:rsid w:val="00A71C62"/>
    <w:rsid w:val="00A82FB4"/>
    <w:rsid w:val="00A964DC"/>
    <w:rsid w:val="00A96EA7"/>
    <w:rsid w:val="00A97FD9"/>
    <w:rsid w:val="00AA6FCE"/>
    <w:rsid w:val="00AA741B"/>
    <w:rsid w:val="00AB0F59"/>
    <w:rsid w:val="00AC0663"/>
    <w:rsid w:val="00AC4DE3"/>
    <w:rsid w:val="00AD2D06"/>
    <w:rsid w:val="00AD4D72"/>
    <w:rsid w:val="00AD6D70"/>
    <w:rsid w:val="00AE384E"/>
    <w:rsid w:val="00AF3BC1"/>
    <w:rsid w:val="00AF4840"/>
    <w:rsid w:val="00AF4A6C"/>
    <w:rsid w:val="00B02AF5"/>
    <w:rsid w:val="00B04657"/>
    <w:rsid w:val="00B10322"/>
    <w:rsid w:val="00B23D89"/>
    <w:rsid w:val="00B25D8F"/>
    <w:rsid w:val="00B30FEA"/>
    <w:rsid w:val="00B539A6"/>
    <w:rsid w:val="00B776C4"/>
    <w:rsid w:val="00B81608"/>
    <w:rsid w:val="00B855B7"/>
    <w:rsid w:val="00BB7AB2"/>
    <w:rsid w:val="00BC26CD"/>
    <w:rsid w:val="00BD3103"/>
    <w:rsid w:val="00BE2D85"/>
    <w:rsid w:val="00BE39FE"/>
    <w:rsid w:val="00BE42F0"/>
    <w:rsid w:val="00BE5678"/>
    <w:rsid w:val="00BE7BA1"/>
    <w:rsid w:val="00BF6588"/>
    <w:rsid w:val="00BF7544"/>
    <w:rsid w:val="00C07063"/>
    <w:rsid w:val="00C222D2"/>
    <w:rsid w:val="00C23E00"/>
    <w:rsid w:val="00C24E4B"/>
    <w:rsid w:val="00C311F2"/>
    <w:rsid w:val="00C37E45"/>
    <w:rsid w:val="00C41022"/>
    <w:rsid w:val="00C41612"/>
    <w:rsid w:val="00C45BC2"/>
    <w:rsid w:val="00C60AC8"/>
    <w:rsid w:val="00C75CB3"/>
    <w:rsid w:val="00C77DCA"/>
    <w:rsid w:val="00C864F2"/>
    <w:rsid w:val="00C96F8D"/>
    <w:rsid w:val="00CA1886"/>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D07C6C"/>
    <w:rsid w:val="00D25E2F"/>
    <w:rsid w:val="00D31C71"/>
    <w:rsid w:val="00D4597B"/>
    <w:rsid w:val="00D5577D"/>
    <w:rsid w:val="00D55DB5"/>
    <w:rsid w:val="00D61CFD"/>
    <w:rsid w:val="00D657BD"/>
    <w:rsid w:val="00D66BDD"/>
    <w:rsid w:val="00D75B53"/>
    <w:rsid w:val="00D91239"/>
    <w:rsid w:val="00DA1AC1"/>
    <w:rsid w:val="00DB56FD"/>
    <w:rsid w:val="00DC00D5"/>
    <w:rsid w:val="00DC0EFB"/>
    <w:rsid w:val="00DC53DF"/>
    <w:rsid w:val="00DD0A9F"/>
    <w:rsid w:val="00DE1965"/>
    <w:rsid w:val="00DE2955"/>
    <w:rsid w:val="00DE70FF"/>
    <w:rsid w:val="00DE7C20"/>
    <w:rsid w:val="00DF1CEF"/>
    <w:rsid w:val="00E031BA"/>
    <w:rsid w:val="00E14D34"/>
    <w:rsid w:val="00E23ECE"/>
    <w:rsid w:val="00E25D2E"/>
    <w:rsid w:val="00E2607B"/>
    <w:rsid w:val="00E34E6E"/>
    <w:rsid w:val="00E36135"/>
    <w:rsid w:val="00E37389"/>
    <w:rsid w:val="00E419CB"/>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F11315"/>
    <w:rsid w:val="00F13772"/>
    <w:rsid w:val="00F1420F"/>
    <w:rsid w:val="00F1775A"/>
    <w:rsid w:val="00F2305D"/>
    <w:rsid w:val="00F26E05"/>
    <w:rsid w:val="00F27CAF"/>
    <w:rsid w:val="00F32E97"/>
    <w:rsid w:val="00F407A2"/>
    <w:rsid w:val="00F416A1"/>
    <w:rsid w:val="00F46131"/>
    <w:rsid w:val="00F46404"/>
    <w:rsid w:val="00F63403"/>
    <w:rsid w:val="00F66E28"/>
    <w:rsid w:val="00F67CAE"/>
    <w:rsid w:val="00F77B45"/>
    <w:rsid w:val="00F80FEE"/>
    <w:rsid w:val="00F8158D"/>
    <w:rsid w:val="00F83B7B"/>
    <w:rsid w:val="00F86005"/>
    <w:rsid w:val="00F95E1C"/>
    <w:rsid w:val="00FA1316"/>
    <w:rsid w:val="00FA594D"/>
    <w:rsid w:val="00FB19A4"/>
    <w:rsid w:val="00FB493E"/>
    <w:rsid w:val="00FB5F22"/>
    <w:rsid w:val="00FB7620"/>
    <w:rsid w:val="00FC775E"/>
    <w:rsid w:val="00FD5F03"/>
    <w:rsid w:val="00FE0453"/>
    <w:rsid w:val="00FE4214"/>
    <w:rsid w:val="00FE537C"/>
    <w:rsid w:val="00FE68C8"/>
    <w:rsid w:val="00FF79C6"/>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FED782-0EB6-4B1F-8B1C-7A1BD5A8F8EE}"/>
</file>

<file path=customXml/itemProps2.xml><?xml version="1.0" encoding="utf-8"?>
<ds:datastoreItem xmlns:ds="http://schemas.openxmlformats.org/officeDocument/2006/customXml" ds:itemID="{B53E4B06-A2D6-45E0-9FCB-7673EF04CCCF}"/>
</file>

<file path=customXml/itemProps3.xml><?xml version="1.0" encoding="utf-8"?>
<ds:datastoreItem xmlns:ds="http://schemas.openxmlformats.org/officeDocument/2006/customXml" ds:itemID="{C28212DC-21C1-4012-AF9C-FEFF18577433}"/>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2025-03-02T20:43:00Z</dcterms:created>
  <dcterms:modified xsi:type="dcterms:W3CDTF">2025-03-02T20:44:00Z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2025-03-02T20:44:01Z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2ea6b028-a37e-4342-936b-cdc823643be8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1100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